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04B" w:rsidRPr="00932A36" w:rsidRDefault="0014704B" w:rsidP="0014704B">
      <w:pPr>
        <w:ind w:left="720" w:firstLine="720"/>
        <w:rPr>
          <w:rFonts w:ascii="Arial" w:hAnsi="Arial" w:cs="Arial"/>
          <w:i/>
          <w:sz w:val="24"/>
          <w:szCs w:val="40"/>
        </w:rPr>
      </w:pPr>
      <w:r w:rsidRPr="00932A36">
        <w:rPr>
          <w:rFonts w:ascii="Arial" w:hAnsi="Arial" w:cs="Arial"/>
          <w:i/>
          <w:sz w:val="24"/>
          <w:szCs w:val="40"/>
        </w:rPr>
        <w:t>Министерство образования Владимирской области</w:t>
      </w:r>
    </w:p>
    <w:p w:rsidR="0014704B" w:rsidRPr="00932A36" w:rsidRDefault="0014704B" w:rsidP="0014704B">
      <w:pPr>
        <w:jc w:val="center"/>
        <w:rPr>
          <w:rFonts w:ascii="Arial" w:hAnsi="Arial" w:cs="Arial"/>
          <w:i/>
          <w:sz w:val="24"/>
          <w:szCs w:val="40"/>
        </w:rPr>
      </w:pPr>
      <w:r w:rsidRPr="00932A36">
        <w:rPr>
          <w:rFonts w:ascii="Arial" w:hAnsi="Arial" w:cs="Arial"/>
          <w:i/>
          <w:sz w:val="24"/>
          <w:szCs w:val="40"/>
        </w:rPr>
        <w:t xml:space="preserve">Государственное автономное профессиональное образовательное учреждение Владимирской области «Гусевской стекольный колледж» им. Г.Ф. </w:t>
      </w:r>
      <w:proofErr w:type="spellStart"/>
      <w:r w:rsidRPr="00932A36">
        <w:rPr>
          <w:rFonts w:ascii="Arial" w:hAnsi="Arial" w:cs="Arial"/>
          <w:i/>
          <w:sz w:val="24"/>
          <w:szCs w:val="40"/>
        </w:rPr>
        <w:t>Чехлова</w:t>
      </w:r>
      <w:proofErr w:type="spellEnd"/>
    </w:p>
    <w:p w:rsidR="0014704B" w:rsidRPr="0017071F" w:rsidRDefault="0014704B" w:rsidP="0014704B">
      <w:pPr>
        <w:rPr>
          <w:rFonts w:ascii="Arial" w:hAnsi="Arial" w:cs="Arial"/>
          <w:i/>
          <w:sz w:val="40"/>
          <w:szCs w:val="40"/>
        </w:rPr>
      </w:pPr>
    </w:p>
    <w:p w:rsidR="0014704B" w:rsidRPr="00932A36" w:rsidRDefault="0014704B" w:rsidP="0014704B">
      <w:pPr>
        <w:jc w:val="center"/>
        <w:rPr>
          <w:rFonts w:ascii="Arial" w:hAnsi="Arial" w:cs="Arial"/>
          <w:i/>
          <w:sz w:val="40"/>
          <w:szCs w:val="40"/>
        </w:rPr>
      </w:pPr>
    </w:p>
    <w:p w:rsidR="0014704B" w:rsidRPr="00932A36" w:rsidRDefault="0014704B" w:rsidP="0014704B">
      <w:pPr>
        <w:jc w:val="center"/>
        <w:rPr>
          <w:rFonts w:ascii="Arial" w:hAnsi="Arial" w:cs="Arial"/>
          <w:i/>
          <w:sz w:val="56"/>
          <w:szCs w:val="64"/>
        </w:rPr>
      </w:pPr>
      <w:r>
        <w:rPr>
          <w:rFonts w:ascii="Arial" w:hAnsi="Arial" w:cs="Arial"/>
          <w:i/>
          <w:sz w:val="56"/>
          <w:szCs w:val="64"/>
        </w:rPr>
        <w:t>Практическая ра</w:t>
      </w:r>
      <w:r w:rsidRPr="00932A36">
        <w:rPr>
          <w:rFonts w:ascii="Arial" w:hAnsi="Arial" w:cs="Arial"/>
          <w:i/>
          <w:sz w:val="56"/>
          <w:szCs w:val="64"/>
        </w:rPr>
        <w:t>бота</w:t>
      </w:r>
      <w:r w:rsidRPr="0017071F">
        <w:rPr>
          <w:rFonts w:ascii="Arial" w:hAnsi="Arial" w:cs="Arial"/>
          <w:i/>
          <w:sz w:val="56"/>
          <w:szCs w:val="64"/>
        </w:rPr>
        <w:t xml:space="preserve"> №2</w:t>
      </w:r>
      <w:r w:rsidRPr="00932A36">
        <w:rPr>
          <w:rFonts w:ascii="Arial" w:hAnsi="Arial" w:cs="Arial"/>
          <w:i/>
          <w:sz w:val="56"/>
          <w:szCs w:val="64"/>
        </w:rPr>
        <w:t xml:space="preserve"> по </w:t>
      </w:r>
      <w:r>
        <w:rPr>
          <w:rFonts w:ascii="Arial" w:hAnsi="Arial" w:cs="Arial"/>
          <w:i/>
          <w:sz w:val="56"/>
          <w:szCs w:val="64"/>
        </w:rPr>
        <w:t>МДК 03</w:t>
      </w:r>
      <w:r w:rsidRPr="00932A36">
        <w:rPr>
          <w:rFonts w:ascii="Arial" w:hAnsi="Arial" w:cs="Arial"/>
          <w:i/>
          <w:sz w:val="56"/>
          <w:szCs w:val="64"/>
        </w:rPr>
        <w:t>.01</w:t>
      </w:r>
    </w:p>
    <w:p w:rsidR="0014704B" w:rsidRPr="0017071F" w:rsidRDefault="0014704B" w:rsidP="0014704B">
      <w:pPr>
        <w:jc w:val="center"/>
        <w:rPr>
          <w:rFonts w:ascii="Arial" w:hAnsi="Arial" w:cs="Arial"/>
          <w:i/>
          <w:sz w:val="56"/>
          <w:szCs w:val="64"/>
        </w:rPr>
      </w:pPr>
      <w:r w:rsidRPr="00932A36">
        <w:rPr>
          <w:rFonts w:ascii="Arial" w:hAnsi="Arial" w:cs="Arial"/>
          <w:i/>
          <w:sz w:val="56"/>
          <w:szCs w:val="64"/>
        </w:rPr>
        <w:t xml:space="preserve"> «</w:t>
      </w:r>
      <w:r>
        <w:rPr>
          <w:rFonts w:ascii="Arial" w:hAnsi="Arial" w:cs="Arial"/>
          <w:i/>
          <w:sz w:val="56"/>
          <w:szCs w:val="64"/>
        </w:rPr>
        <w:t>Технология разработки программного обеспечения</w:t>
      </w:r>
      <w:r w:rsidRPr="00932A36">
        <w:rPr>
          <w:rFonts w:ascii="Arial" w:hAnsi="Arial" w:cs="Arial"/>
          <w:i/>
          <w:sz w:val="56"/>
          <w:szCs w:val="64"/>
        </w:rPr>
        <w:t>»</w:t>
      </w:r>
    </w:p>
    <w:p w:rsidR="0014704B" w:rsidRPr="00932A36" w:rsidRDefault="0014704B" w:rsidP="0014704B">
      <w:pPr>
        <w:rPr>
          <w:rFonts w:ascii="Arial" w:hAnsi="Arial" w:cs="Arial"/>
          <w:i/>
          <w:sz w:val="40"/>
          <w:szCs w:val="40"/>
        </w:rPr>
      </w:pPr>
    </w:p>
    <w:p w:rsidR="0014704B" w:rsidRPr="00932A36" w:rsidRDefault="0014704B" w:rsidP="0014704B">
      <w:pPr>
        <w:spacing w:after="360"/>
        <w:jc w:val="right"/>
        <w:rPr>
          <w:rFonts w:ascii="Arial" w:hAnsi="Arial" w:cs="Arial"/>
          <w:i/>
          <w:sz w:val="52"/>
          <w:szCs w:val="40"/>
        </w:rPr>
      </w:pPr>
      <w:r w:rsidRPr="00932A36">
        <w:rPr>
          <w:rFonts w:ascii="Arial" w:hAnsi="Arial" w:cs="Arial"/>
          <w:i/>
          <w:sz w:val="52"/>
          <w:szCs w:val="40"/>
        </w:rPr>
        <w:t>Группа ИС-123</w:t>
      </w:r>
    </w:p>
    <w:p w:rsidR="0014704B" w:rsidRPr="00932A36" w:rsidRDefault="0014704B" w:rsidP="0014704B">
      <w:pPr>
        <w:jc w:val="right"/>
        <w:rPr>
          <w:rFonts w:ascii="Arial" w:hAnsi="Arial" w:cs="Arial"/>
          <w:i/>
          <w:sz w:val="40"/>
          <w:szCs w:val="40"/>
        </w:rPr>
      </w:pPr>
      <w:r>
        <w:rPr>
          <w:rFonts w:ascii="Arial" w:hAnsi="Arial" w:cs="Arial"/>
          <w:i/>
          <w:sz w:val="40"/>
          <w:szCs w:val="40"/>
        </w:rPr>
        <w:t>Выполнили</w:t>
      </w:r>
      <w:r w:rsidRPr="00932A36">
        <w:rPr>
          <w:rFonts w:ascii="Arial" w:hAnsi="Arial" w:cs="Arial"/>
          <w:i/>
          <w:sz w:val="40"/>
          <w:szCs w:val="40"/>
        </w:rPr>
        <w:t>:</w:t>
      </w:r>
    </w:p>
    <w:p w:rsidR="0014704B" w:rsidRDefault="0014704B" w:rsidP="0014704B">
      <w:pPr>
        <w:jc w:val="right"/>
        <w:rPr>
          <w:rFonts w:ascii="Arial" w:hAnsi="Arial" w:cs="Arial"/>
          <w:i/>
          <w:sz w:val="40"/>
          <w:szCs w:val="40"/>
        </w:rPr>
      </w:pPr>
      <w:r>
        <w:rPr>
          <w:rFonts w:ascii="Arial" w:hAnsi="Arial" w:cs="Arial"/>
          <w:i/>
          <w:sz w:val="40"/>
          <w:szCs w:val="40"/>
        </w:rPr>
        <w:t>Процков А.К</w:t>
      </w:r>
      <w:r w:rsidRPr="00932A36">
        <w:rPr>
          <w:rFonts w:ascii="Arial" w:hAnsi="Arial" w:cs="Arial"/>
          <w:i/>
          <w:sz w:val="40"/>
          <w:szCs w:val="40"/>
        </w:rPr>
        <w:t>.</w:t>
      </w:r>
    </w:p>
    <w:p w:rsidR="0014704B" w:rsidRPr="0017071F" w:rsidRDefault="0014704B" w:rsidP="0014704B">
      <w:pPr>
        <w:jc w:val="right"/>
        <w:rPr>
          <w:rFonts w:ascii="Arial" w:hAnsi="Arial" w:cs="Arial"/>
          <w:i/>
          <w:sz w:val="40"/>
          <w:szCs w:val="40"/>
        </w:rPr>
      </w:pPr>
      <w:proofErr w:type="spellStart"/>
      <w:r>
        <w:rPr>
          <w:rFonts w:ascii="Arial" w:hAnsi="Arial" w:cs="Arial"/>
          <w:i/>
          <w:sz w:val="40"/>
          <w:szCs w:val="40"/>
        </w:rPr>
        <w:t>Вихрев</w:t>
      </w:r>
      <w:proofErr w:type="spellEnd"/>
      <w:r>
        <w:rPr>
          <w:rFonts w:ascii="Arial" w:hAnsi="Arial" w:cs="Arial"/>
          <w:i/>
          <w:sz w:val="40"/>
          <w:szCs w:val="40"/>
        </w:rPr>
        <w:t xml:space="preserve"> Н.Э.</w:t>
      </w:r>
    </w:p>
    <w:p w:rsidR="00700477" w:rsidRDefault="00700477" w:rsidP="00700477">
      <w:pPr>
        <w:spacing w:line="360" w:lineRule="auto"/>
        <w:ind w:left="7080" w:firstLine="708"/>
        <w:jc w:val="center"/>
      </w:pPr>
    </w:p>
    <w:p w:rsidR="00700477" w:rsidRDefault="00700477" w:rsidP="00700477">
      <w:pPr>
        <w:spacing w:line="360" w:lineRule="auto"/>
        <w:ind w:left="7080" w:firstLine="708"/>
        <w:jc w:val="center"/>
      </w:pPr>
    </w:p>
    <w:p w:rsidR="00700477" w:rsidRDefault="00700477" w:rsidP="00700477">
      <w:pPr>
        <w:spacing w:line="360" w:lineRule="auto"/>
        <w:ind w:left="7080" w:firstLine="708"/>
        <w:jc w:val="center"/>
      </w:pPr>
    </w:p>
    <w:p w:rsidR="00700477" w:rsidRDefault="00700477" w:rsidP="00700477">
      <w:pPr>
        <w:spacing w:line="360" w:lineRule="auto"/>
        <w:ind w:left="7080" w:firstLine="708"/>
        <w:jc w:val="center"/>
      </w:pPr>
    </w:p>
    <w:p w:rsidR="00700477" w:rsidRDefault="00700477" w:rsidP="00700477">
      <w:pPr>
        <w:spacing w:line="360" w:lineRule="auto"/>
        <w:ind w:left="7080" w:firstLine="708"/>
        <w:jc w:val="center"/>
      </w:pPr>
    </w:p>
    <w:p w:rsidR="00700477" w:rsidRDefault="00700477" w:rsidP="00700477">
      <w:pPr>
        <w:spacing w:line="360" w:lineRule="auto"/>
        <w:ind w:left="7080" w:firstLine="708"/>
        <w:jc w:val="center"/>
      </w:pPr>
    </w:p>
    <w:p w:rsidR="00700477" w:rsidRDefault="00700477" w:rsidP="00700477">
      <w:pPr>
        <w:spacing w:line="360" w:lineRule="auto"/>
        <w:ind w:left="7080" w:firstLine="708"/>
        <w:jc w:val="center"/>
      </w:pPr>
    </w:p>
    <w:p w:rsidR="00700477" w:rsidRDefault="00700477" w:rsidP="00700477">
      <w:pPr>
        <w:spacing w:line="360" w:lineRule="auto"/>
        <w:ind w:left="7080" w:firstLine="708"/>
        <w:jc w:val="center"/>
      </w:pPr>
    </w:p>
    <w:p w:rsidR="00700477" w:rsidRDefault="00700477" w:rsidP="00700477">
      <w:pPr>
        <w:spacing w:line="360" w:lineRule="auto"/>
        <w:ind w:left="7080" w:firstLine="708"/>
        <w:jc w:val="center"/>
      </w:pPr>
    </w:p>
    <w:p w:rsidR="00700477" w:rsidRDefault="00700477" w:rsidP="00700477">
      <w:pPr>
        <w:spacing w:line="360" w:lineRule="auto"/>
        <w:ind w:left="7080" w:firstLine="708"/>
        <w:jc w:val="center"/>
      </w:pPr>
    </w:p>
    <w:p w:rsidR="00700477" w:rsidRDefault="00700477" w:rsidP="00700477">
      <w:pPr>
        <w:spacing w:line="360" w:lineRule="auto"/>
        <w:ind w:left="7080" w:firstLine="708"/>
        <w:jc w:val="center"/>
      </w:pPr>
    </w:p>
    <w:p w:rsidR="00700477" w:rsidRDefault="00700477" w:rsidP="00700477">
      <w:pPr>
        <w:spacing w:line="360" w:lineRule="auto"/>
        <w:ind w:left="7080" w:firstLine="708"/>
        <w:jc w:val="center"/>
      </w:pPr>
    </w:p>
    <w:p w:rsidR="00700477" w:rsidRDefault="00700477" w:rsidP="00700477">
      <w:pPr>
        <w:spacing w:line="360" w:lineRule="auto"/>
        <w:ind w:left="7080" w:firstLine="708"/>
        <w:jc w:val="center"/>
      </w:pPr>
    </w:p>
    <w:p w:rsidR="00700477" w:rsidRDefault="00700477" w:rsidP="00700477">
      <w:pPr>
        <w:spacing w:line="360" w:lineRule="auto"/>
        <w:ind w:left="7080" w:firstLine="708"/>
        <w:jc w:val="center"/>
      </w:pPr>
    </w:p>
    <w:p w:rsidR="00700477" w:rsidRDefault="0014704B" w:rsidP="0014704B">
      <w:pPr>
        <w:spacing w:line="360" w:lineRule="auto"/>
        <w:jc w:val="center"/>
      </w:pPr>
      <w:r>
        <w:t>2026</w:t>
      </w:r>
    </w:p>
    <w:p w:rsidR="00700477" w:rsidRPr="0014704B" w:rsidRDefault="00700477" w:rsidP="00317E1F">
      <w:pPr>
        <w:pStyle w:val="2"/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14704B">
        <w:rPr>
          <w:b/>
          <w:color w:val="000000" w:themeColor="text1"/>
          <w:sz w:val="32"/>
          <w:szCs w:val="32"/>
        </w:rPr>
        <w:lastRenderedPageBreak/>
        <w:t>1. Общие сведения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Продукт: веб-сервис бронирования гостиниц. Гость сам подбирает номер на даты, оформляет бронь и платит онлайн. Гостиница ведет номера, тарифы и заявки в своей панели.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Основание: материалы практ</w:t>
      </w:r>
      <w:r w:rsidR="0014704B">
        <w:rPr>
          <w:color w:val="000000" w:themeColor="text1"/>
        </w:rPr>
        <w:t>ического занятия № 1, вариант "Б</w:t>
      </w:r>
      <w:r w:rsidRPr="00700477">
        <w:rPr>
          <w:color w:val="000000" w:themeColor="text1"/>
        </w:rPr>
        <w:t>ронирование гостиниц", гостиница на 40 номеров.</w:t>
      </w:r>
    </w:p>
    <w:p w:rsidR="00700477" w:rsidRPr="0014704B" w:rsidRDefault="00700477" w:rsidP="00317E1F">
      <w:pPr>
        <w:pStyle w:val="2"/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14704B">
        <w:rPr>
          <w:b/>
          <w:color w:val="000000" w:themeColor="text1"/>
          <w:sz w:val="32"/>
          <w:szCs w:val="32"/>
        </w:rPr>
        <w:t>2. Назначение и цели создания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317E1F">
        <w:rPr>
          <w:color w:val="000000" w:themeColor="text1"/>
        </w:rPr>
        <w:t>Назначение</w:t>
      </w:r>
      <w:r w:rsidRPr="00700477">
        <w:rPr>
          <w:color w:val="000000" w:themeColor="text1"/>
        </w:rPr>
        <w:t>: продажа номеров через сайт от одних суток без участия администратора в каждой сделке.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Бизнес-требование из работы № 1: продавать круглосуточно, не допускать две брони на один номер на одни даты, календарь обновлять сразу после оплаты.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Цели: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- самостоятельный подбор, бронь и оплата гостем в любое время;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- один общий календарь занятости вместо </w:t>
      </w:r>
      <w:proofErr w:type="spellStart"/>
      <w:r w:rsidRPr="00700477">
        <w:rPr>
          <w:color w:val="000000" w:themeColor="text1"/>
        </w:rPr>
        <w:t>Excel</w:t>
      </w:r>
      <w:proofErr w:type="spellEnd"/>
      <w:r w:rsidRPr="00700477">
        <w:rPr>
          <w:color w:val="000000" w:themeColor="text1"/>
        </w:rPr>
        <w:t xml:space="preserve"> и журнала;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- проверка доступности как обязательное условие перед оплатой.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Проверяемые признаки: вручную обрабатывается меньше 5% броней, двойных броней нет, гость видит цену на свои даты без звонка.</w:t>
      </w:r>
    </w:p>
    <w:p w:rsidR="00700477" w:rsidRPr="0014704B" w:rsidRDefault="00700477" w:rsidP="00317E1F">
      <w:pPr>
        <w:pStyle w:val="2"/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14704B">
        <w:rPr>
          <w:b/>
          <w:color w:val="000000" w:themeColor="text1"/>
          <w:sz w:val="32"/>
          <w:szCs w:val="32"/>
        </w:rPr>
        <w:t>3. Пользователи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Из работы № 1, таблица 2: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- Гость: поиск, карточка, бронь, оплата, перенос/отмена, отзыв;</w:t>
      </w:r>
    </w:p>
    <w:p w:rsidR="00700477" w:rsidRPr="00700477" w:rsidRDefault="00317E1F" w:rsidP="00317E1F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-</w:t>
      </w:r>
      <w:r w:rsidR="00700477" w:rsidRPr="00700477">
        <w:rPr>
          <w:color w:val="000000" w:themeColor="text1"/>
        </w:rPr>
        <w:t>Администратор гостиницы: номера, заявки, заселение/выезд, переносы, ответы на отзывы;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- Управляющий гостиницей: тарифы, правила отмены, отчеты;</w:t>
      </w:r>
    </w:p>
    <w:p w:rsidR="00700477" w:rsidRPr="00700477" w:rsidRDefault="00317E1F" w:rsidP="00317E1F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700477" w:rsidRPr="00700477">
        <w:rPr>
          <w:color w:val="000000" w:themeColor="text1"/>
        </w:rPr>
        <w:t xml:space="preserve">Администратор сервиса: регистрация гостиниц, справочники городов и услуг, </w:t>
      </w:r>
      <w:proofErr w:type="spellStart"/>
      <w:r w:rsidR="00700477" w:rsidRPr="00700477">
        <w:rPr>
          <w:color w:val="000000" w:themeColor="text1"/>
        </w:rPr>
        <w:t>модерация</w:t>
      </w:r>
      <w:proofErr w:type="spellEnd"/>
      <w:r w:rsidR="00700477" w:rsidRPr="00700477">
        <w:rPr>
          <w:color w:val="000000" w:themeColor="text1"/>
        </w:rPr>
        <w:t xml:space="preserve"> отзывов, права;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- Платежный сервис, внешний: прием платежа и возврат.</w:t>
      </w:r>
    </w:p>
    <w:p w:rsidR="00700477" w:rsidRPr="0014704B" w:rsidRDefault="0014704B" w:rsidP="00317E1F">
      <w:pPr>
        <w:pStyle w:val="2"/>
        <w:spacing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14704B">
        <w:rPr>
          <w:b/>
          <w:color w:val="000000" w:themeColor="text1"/>
          <w:sz w:val="32"/>
          <w:szCs w:val="32"/>
        </w:rPr>
        <w:t>4. Функциональные требования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lastRenderedPageBreak/>
        <w:t xml:space="preserve">FR-1. Поиск свободных номеров. Система должна искать по городу, датам заезда/выезда, числу гостей, цене и услугам и показывать цену за весь срок. </w:t>
      </w:r>
      <w:proofErr w:type="spellStart"/>
      <w:r w:rsidRPr="00700477">
        <w:rPr>
          <w:color w:val="000000" w:themeColor="text1"/>
        </w:rPr>
        <w:t>Must</w:t>
      </w:r>
      <w:proofErr w:type="spellEnd"/>
      <w:r w:rsidRPr="00700477">
        <w:rPr>
          <w:color w:val="000000" w:themeColor="text1"/>
        </w:rPr>
        <w:t xml:space="preserve"> </w:t>
      </w:r>
      <w:proofErr w:type="spellStart"/>
      <w:r w:rsidRPr="00700477">
        <w:rPr>
          <w:color w:val="000000" w:themeColor="text1"/>
        </w:rPr>
        <w:t>have</w:t>
      </w:r>
      <w:proofErr w:type="spellEnd"/>
      <w:r w:rsidRPr="00700477">
        <w:rPr>
          <w:color w:val="000000" w:themeColor="text1"/>
        </w:rPr>
        <w:t>. Проверка: поиск на 10-11 января дает только свободные номера.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FR-2. Карточка гостиницы и номера. Система должна показывать описание, фото, услуги, правила отмены и отзывы. </w:t>
      </w:r>
      <w:proofErr w:type="spellStart"/>
      <w:r w:rsidRPr="00700477">
        <w:rPr>
          <w:color w:val="000000" w:themeColor="text1"/>
        </w:rPr>
        <w:t>Must</w:t>
      </w:r>
      <w:proofErr w:type="spellEnd"/>
      <w:r w:rsidRPr="00700477">
        <w:rPr>
          <w:color w:val="000000" w:themeColor="text1"/>
        </w:rPr>
        <w:t xml:space="preserve"> </w:t>
      </w:r>
      <w:proofErr w:type="spellStart"/>
      <w:r w:rsidRPr="00700477">
        <w:rPr>
          <w:color w:val="000000" w:themeColor="text1"/>
        </w:rPr>
        <w:t>have</w:t>
      </w:r>
      <w:proofErr w:type="spellEnd"/>
      <w:r w:rsidRPr="00700477">
        <w:rPr>
          <w:color w:val="000000" w:themeColor="text1"/>
        </w:rPr>
        <w:t>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FR-3. Оформление брони. Система должна создавать бронь в статусе «ожидает оплаты», удерживать номер на 15 минут и считать итоговую сумму с услугами и тарифом. </w:t>
      </w:r>
      <w:proofErr w:type="spellStart"/>
      <w:r w:rsidRPr="00700477">
        <w:rPr>
          <w:color w:val="000000" w:themeColor="text1"/>
        </w:rPr>
        <w:t>Must</w:t>
      </w:r>
      <w:proofErr w:type="spellEnd"/>
      <w:r w:rsidRPr="00700477">
        <w:rPr>
          <w:color w:val="000000" w:themeColor="text1"/>
        </w:rPr>
        <w:t xml:space="preserve"> </w:t>
      </w:r>
      <w:proofErr w:type="spellStart"/>
      <w:r w:rsidRPr="00700477">
        <w:rPr>
          <w:color w:val="000000" w:themeColor="text1"/>
        </w:rPr>
        <w:t>have</w:t>
      </w:r>
      <w:proofErr w:type="spellEnd"/>
      <w:r w:rsidRPr="00700477">
        <w:rPr>
          <w:color w:val="000000" w:themeColor="text1"/>
        </w:rPr>
        <w:t>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FR-4. Оплата. Система должна отправлять сумму в платежный сервис и по ответу «успешно» переводить бронь в «подтверждена» и закрывать даты в календаре. </w:t>
      </w:r>
      <w:proofErr w:type="spellStart"/>
      <w:r w:rsidRPr="00700477">
        <w:rPr>
          <w:color w:val="000000" w:themeColor="text1"/>
        </w:rPr>
        <w:t>Must</w:t>
      </w:r>
      <w:proofErr w:type="spellEnd"/>
      <w:r w:rsidRPr="00700477">
        <w:rPr>
          <w:color w:val="000000" w:themeColor="text1"/>
        </w:rPr>
        <w:t xml:space="preserve"> </w:t>
      </w:r>
      <w:proofErr w:type="spellStart"/>
      <w:r w:rsidRPr="00700477">
        <w:rPr>
          <w:color w:val="000000" w:themeColor="text1"/>
        </w:rPr>
        <w:t>have</w:t>
      </w:r>
      <w:proofErr w:type="spellEnd"/>
      <w:r w:rsidRPr="00700477">
        <w:rPr>
          <w:color w:val="000000" w:themeColor="text1"/>
        </w:rPr>
        <w:t>. Карты не храним.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FR-5. Перенос и отмена. Система должна освобождать даты, считать возврат по правилам тарифа и слать уведомления обеим сторонам. </w:t>
      </w:r>
      <w:proofErr w:type="spellStart"/>
      <w:r w:rsidRPr="00700477">
        <w:rPr>
          <w:color w:val="000000" w:themeColor="text1"/>
        </w:rPr>
        <w:t>Must</w:t>
      </w:r>
      <w:proofErr w:type="spellEnd"/>
      <w:r w:rsidRPr="00700477">
        <w:rPr>
          <w:color w:val="000000" w:themeColor="text1"/>
        </w:rPr>
        <w:t xml:space="preserve"> </w:t>
      </w:r>
      <w:proofErr w:type="spellStart"/>
      <w:r w:rsidRPr="00700477">
        <w:rPr>
          <w:color w:val="000000" w:themeColor="text1"/>
        </w:rPr>
        <w:t>have</w:t>
      </w:r>
      <w:proofErr w:type="spellEnd"/>
      <w:r w:rsidRPr="00700477">
        <w:rPr>
          <w:color w:val="000000" w:themeColor="text1"/>
        </w:rPr>
        <w:t>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FR-6. Уведомления по e-</w:t>
      </w:r>
      <w:proofErr w:type="spellStart"/>
      <w:r w:rsidRPr="00700477">
        <w:rPr>
          <w:color w:val="000000" w:themeColor="text1"/>
        </w:rPr>
        <w:t>mail</w:t>
      </w:r>
      <w:proofErr w:type="spellEnd"/>
      <w:r w:rsidRPr="00700477">
        <w:rPr>
          <w:color w:val="000000" w:themeColor="text1"/>
        </w:rPr>
        <w:t xml:space="preserve">. Система должна слать код брони, напоминание перед заездом, сообщение об отмене. </w:t>
      </w:r>
      <w:proofErr w:type="spellStart"/>
      <w:r w:rsidRPr="00700477">
        <w:rPr>
          <w:color w:val="000000" w:themeColor="text1"/>
        </w:rPr>
        <w:t>Should</w:t>
      </w:r>
      <w:proofErr w:type="spellEnd"/>
      <w:r w:rsidRPr="00700477">
        <w:rPr>
          <w:color w:val="000000" w:themeColor="text1"/>
        </w:rPr>
        <w:t xml:space="preserve"> </w:t>
      </w:r>
      <w:proofErr w:type="spellStart"/>
      <w:r w:rsidRPr="00700477">
        <w:rPr>
          <w:color w:val="000000" w:themeColor="text1"/>
        </w:rPr>
        <w:t>have</w:t>
      </w:r>
      <w:proofErr w:type="spellEnd"/>
      <w:r w:rsidRPr="00700477">
        <w:rPr>
          <w:color w:val="000000" w:themeColor="text1"/>
        </w:rPr>
        <w:t>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FR-7. Личный кабинет гостя. Регистрация, вход, история броней, сохранение данных для повторной брони. </w:t>
      </w:r>
      <w:proofErr w:type="spellStart"/>
      <w:r w:rsidRPr="00700477">
        <w:rPr>
          <w:color w:val="000000" w:themeColor="text1"/>
        </w:rPr>
        <w:t>Should</w:t>
      </w:r>
      <w:proofErr w:type="spellEnd"/>
      <w:r w:rsidRPr="00700477">
        <w:rPr>
          <w:color w:val="000000" w:themeColor="text1"/>
        </w:rPr>
        <w:t xml:space="preserve"> </w:t>
      </w:r>
      <w:proofErr w:type="spellStart"/>
      <w:r w:rsidRPr="00700477">
        <w:rPr>
          <w:color w:val="000000" w:themeColor="text1"/>
        </w:rPr>
        <w:t>have</w:t>
      </w:r>
      <w:proofErr w:type="spellEnd"/>
      <w:r w:rsidRPr="00700477">
        <w:rPr>
          <w:color w:val="000000" w:themeColor="text1"/>
        </w:rPr>
        <w:t>. Проверка: гость видит свои брони и статусы.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FR-8. Панель гостиницы. Система должна давать добавлять номера, фото, цены, подтверждать заявки, оформлять заселение и выезд, отвечать на отзывы. </w:t>
      </w:r>
      <w:proofErr w:type="spellStart"/>
      <w:r w:rsidRPr="00700477">
        <w:rPr>
          <w:color w:val="000000" w:themeColor="text1"/>
        </w:rPr>
        <w:t>Must</w:t>
      </w:r>
      <w:proofErr w:type="spellEnd"/>
      <w:r w:rsidRPr="00700477">
        <w:rPr>
          <w:color w:val="000000" w:themeColor="text1"/>
        </w:rPr>
        <w:t xml:space="preserve"> </w:t>
      </w:r>
      <w:proofErr w:type="spellStart"/>
      <w:r w:rsidRPr="00700477">
        <w:rPr>
          <w:color w:val="000000" w:themeColor="text1"/>
        </w:rPr>
        <w:t>have</w:t>
      </w:r>
      <w:proofErr w:type="spellEnd"/>
      <w:r w:rsidRPr="00700477">
        <w:rPr>
          <w:color w:val="000000" w:themeColor="text1"/>
        </w:rPr>
        <w:t>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FR-9. Тарифы и отчеты. Система должна хранить тарифы на даты, правила отмены и считать загрузку и выручку за период. </w:t>
      </w:r>
      <w:proofErr w:type="spellStart"/>
      <w:r w:rsidRPr="00700477">
        <w:rPr>
          <w:color w:val="000000" w:themeColor="text1"/>
        </w:rPr>
        <w:t>Should</w:t>
      </w:r>
      <w:proofErr w:type="spellEnd"/>
      <w:r w:rsidRPr="00700477">
        <w:rPr>
          <w:color w:val="000000" w:themeColor="text1"/>
        </w:rPr>
        <w:t xml:space="preserve"> </w:t>
      </w:r>
      <w:proofErr w:type="spellStart"/>
      <w:r w:rsidRPr="00700477">
        <w:rPr>
          <w:color w:val="000000" w:themeColor="text1"/>
        </w:rPr>
        <w:t>have</w:t>
      </w:r>
      <w:proofErr w:type="spellEnd"/>
      <w:r w:rsidRPr="00700477">
        <w:rPr>
          <w:color w:val="000000" w:themeColor="text1"/>
        </w:rPr>
        <w:t>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FR-10. Администрирование сервиса. Регистрация гостиниц, справочники городов и услуг, </w:t>
      </w:r>
      <w:proofErr w:type="spellStart"/>
      <w:r w:rsidRPr="00700477">
        <w:rPr>
          <w:color w:val="000000" w:themeColor="text1"/>
        </w:rPr>
        <w:t>модерация</w:t>
      </w:r>
      <w:proofErr w:type="spellEnd"/>
      <w:r w:rsidRPr="00700477">
        <w:rPr>
          <w:color w:val="000000" w:themeColor="text1"/>
        </w:rPr>
        <w:t xml:space="preserve"> отзывов, управление правами. </w:t>
      </w:r>
      <w:proofErr w:type="spellStart"/>
      <w:r w:rsidRPr="00700477">
        <w:rPr>
          <w:color w:val="000000" w:themeColor="text1"/>
        </w:rPr>
        <w:t>Should</w:t>
      </w:r>
      <w:proofErr w:type="spellEnd"/>
      <w:r w:rsidRPr="00700477">
        <w:rPr>
          <w:color w:val="000000" w:themeColor="text1"/>
        </w:rPr>
        <w:t xml:space="preserve"> </w:t>
      </w:r>
      <w:proofErr w:type="spellStart"/>
      <w:r w:rsidRPr="00700477">
        <w:rPr>
          <w:color w:val="000000" w:themeColor="text1"/>
        </w:rPr>
        <w:t>have</w:t>
      </w:r>
      <w:proofErr w:type="spellEnd"/>
      <w:r w:rsidRPr="00700477">
        <w:rPr>
          <w:color w:val="000000" w:themeColor="text1"/>
        </w:rPr>
        <w:t>.</w:t>
      </w:r>
    </w:p>
    <w:p w:rsidR="00700477" w:rsidRPr="0014704B" w:rsidRDefault="0014704B" w:rsidP="00317E1F">
      <w:pPr>
        <w:pStyle w:val="2"/>
        <w:spacing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14704B">
        <w:rPr>
          <w:b/>
          <w:color w:val="000000" w:themeColor="text1"/>
          <w:sz w:val="32"/>
          <w:szCs w:val="32"/>
        </w:rPr>
        <w:t>5. Нефункциональные требования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NFR-1. Поиск свободных номеров не дольше 2 сек при 100 пользователях сразу.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lastRenderedPageBreak/>
        <w:t>NFR-2. Доступность 24/7, не менее 99%, все брони сохраняются при сбое.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NFR-3. Пароли только в </w:t>
      </w:r>
      <w:proofErr w:type="spellStart"/>
      <w:r w:rsidRPr="00700477">
        <w:rPr>
          <w:color w:val="000000" w:themeColor="text1"/>
        </w:rPr>
        <w:t>хэше</w:t>
      </w:r>
      <w:proofErr w:type="spellEnd"/>
      <w:r w:rsidRPr="00700477">
        <w:rPr>
          <w:color w:val="000000" w:themeColor="text1"/>
        </w:rPr>
        <w:t>, оплата только через внешний платежный сервис, карты не храним.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NFR-4. Работа в </w:t>
      </w:r>
      <w:proofErr w:type="spellStart"/>
      <w:r w:rsidRPr="00700477">
        <w:rPr>
          <w:color w:val="000000" w:themeColor="text1"/>
        </w:rPr>
        <w:t>Chrome</w:t>
      </w:r>
      <w:proofErr w:type="spellEnd"/>
      <w:r w:rsidRPr="00700477">
        <w:rPr>
          <w:color w:val="000000" w:themeColor="text1"/>
        </w:rPr>
        <w:t xml:space="preserve">, </w:t>
      </w:r>
      <w:proofErr w:type="spellStart"/>
      <w:r w:rsidRPr="00700477">
        <w:rPr>
          <w:color w:val="000000" w:themeColor="text1"/>
        </w:rPr>
        <w:t>Edge</w:t>
      </w:r>
      <w:proofErr w:type="spellEnd"/>
      <w:r w:rsidRPr="00700477">
        <w:rPr>
          <w:color w:val="000000" w:themeColor="text1"/>
        </w:rPr>
        <w:t xml:space="preserve"> и на </w:t>
      </w:r>
      <w:proofErr w:type="spellStart"/>
      <w:r w:rsidRPr="00700477">
        <w:rPr>
          <w:color w:val="000000" w:themeColor="text1"/>
        </w:rPr>
        <w:t>Android</w:t>
      </w:r>
      <w:proofErr w:type="spellEnd"/>
      <w:r w:rsidRPr="00700477">
        <w:rPr>
          <w:color w:val="000000" w:themeColor="text1"/>
        </w:rPr>
        <w:t>, русский интерфейс, бронирование в 3 шага без обучения.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NFR-5. Закон о персональных данных, согласие на обработку при регистрации.</w:t>
      </w:r>
    </w:p>
    <w:p w:rsidR="00700477" w:rsidRPr="0014704B" w:rsidRDefault="00700477" w:rsidP="00317E1F">
      <w:pPr>
        <w:pStyle w:val="2"/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14704B">
        <w:rPr>
          <w:b/>
          <w:color w:val="000000" w:themeColor="text1"/>
          <w:sz w:val="32"/>
          <w:szCs w:val="32"/>
        </w:rPr>
        <w:t>6. Требования к данным</w:t>
      </w:r>
    </w:p>
    <w:p w:rsidR="00317E1F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Гостиница: название, город, описание. </w:t>
      </w:r>
    </w:p>
    <w:p w:rsidR="00317E1F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Номер: тип, вместимость, цена, услуги. </w:t>
      </w:r>
    </w:p>
    <w:p w:rsidR="00317E1F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Бронь: гость, номер, даты заезда и выезда, сумма, статус. 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bookmarkStart w:id="0" w:name="_GoBack"/>
      <w:bookmarkEnd w:id="0"/>
      <w:r w:rsidRPr="00700477">
        <w:rPr>
          <w:color w:val="000000" w:themeColor="text1"/>
        </w:rPr>
        <w:t>Платеж: код брони, сумма, результат.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Связи: одна гостиница имеет много номеров, один номер имеет много броней на разные даты, запрет пересечения дат для одного номера.</w:t>
      </w:r>
    </w:p>
    <w:p w:rsidR="00700477" w:rsidRPr="0014704B" w:rsidRDefault="00700477" w:rsidP="00317E1F">
      <w:pPr>
        <w:pStyle w:val="2"/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14704B">
        <w:rPr>
          <w:b/>
          <w:color w:val="000000" w:themeColor="text1"/>
          <w:sz w:val="32"/>
          <w:szCs w:val="32"/>
        </w:rPr>
        <w:t>7. Требования к интерфейсу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Главная с поиском по городу и датам, список с ценой за весь срок, карточка с фото и отзывами, форма брони с таймером 15 минут, панель гостиницы с календарем занятости.</w:t>
      </w:r>
    </w:p>
    <w:p w:rsidR="00700477" w:rsidRPr="0014704B" w:rsidRDefault="00700477" w:rsidP="00317E1F">
      <w:pPr>
        <w:pStyle w:val="2"/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14704B">
        <w:rPr>
          <w:b/>
          <w:color w:val="000000" w:themeColor="text1"/>
          <w:sz w:val="32"/>
          <w:szCs w:val="32"/>
        </w:rPr>
        <w:t>8. Ограничения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Веб-сервис, срок 1 семестр, учебный проект, внешний платежный сервис по тестовому API.</w:t>
      </w:r>
    </w:p>
    <w:p w:rsidR="00700477" w:rsidRPr="0014704B" w:rsidRDefault="00700477" w:rsidP="00317E1F">
      <w:pPr>
        <w:pStyle w:val="2"/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14704B">
        <w:rPr>
          <w:b/>
          <w:color w:val="000000" w:themeColor="text1"/>
          <w:sz w:val="32"/>
          <w:szCs w:val="32"/>
        </w:rPr>
        <w:t>9. Порядок контроля и приемки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Проверка по сценариям: поиск на даты показывает только свободные, две брони на один номер на одни даты невозможны, после оплаты календарь закрыт, отмена считает возврат по тарифу. Приемка: все </w:t>
      </w:r>
      <w:proofErr w:type="spellStart"/>
      <w:r w:rsidRPr="00700477">
        <w:rPr>
          <w:color w:val="000000" w:themeColor="text1"/>
        </w:rPr>
        <w:t>Must</w:t>
      </w:r>
      <w:proofErr w:type="spellEnd"/>
      <w:r w:rsidRPr="00700477">
        <w:rPr>
          <w:color w:val="000000" w:themeColor="text1"/>
        </w:rPr>
        <w:t xml:space="preserve"> </w:t>
      </w:r>
      <w:proofErr w:type="spellStart"/>
      <w:r w:rsidRPr="00700477">
        <w:rPr>
          <w:color w:val="000000" w:themeColor="text1"/>
        </w:rPr>
        <w:t>have</w:t>
      </w:r>
      <w:proofErr w:type="spellEnd"/>
      <w:r w:rsidRPr="00700477">
        <w:rPr>
          <w:color w:val="000000" w:themeColor="text1"/>
        </w:rPr>
        <w:t xml:space="preserve"> работают, двойных броней нет.</w:t>
      </w:r>
    </w:p>
    <w:p w:rsidR="00317E1F" w:rsidRDefault="00317E1F" w:rsidP="00317E1F">
      <w:pPr>
        <w:pStyle w:val="2"/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</w:p>
    <w:p w:rsidR="00317E1F" w:rsidRDefault="00317E1F" w:rsidP="00317E1F">
      <w:pPr>
        <w:pStyle w:val="2"/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</w:p>
    <w:p w:rsidR="00317E1F" w:rsidRDefault="00317E1F" w:rsidP="00317E1F">
      <w:pPr>
        <w:pStyle w:val="2"/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</w:p>
    <w:p w:rsidR="00700477" w:rsidRPr="0014704B" w:rsidRDefault="00700477" w:rsidP="00317E1F">
      <w:pPr>
        <w:pStyle w:val="2"/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14704B">
        <w:rPr>
          <w:b/>
          <w:color w:val="000000" w:themeColor="text1"/>
          <w:sz w:val="32"/>
          <w:szCs w:val="32"/>
        </w:rPr>
        <w:t>Вывод</w:t>
      </w:r>
    </w:p>
    <w:p w:rsidR="0014704B" w:rsidRPr="00317E1F" w:rsidRDefault="0014704B" w:rsidP="00317E1F">
      <w:pPr>
        <w:spacing w:line="360" w:lineRule="auto"/>
        <w:ind w:firstLine="709"/>
        <w:jc w:val="both"/>
        <w:rPr>
          <w:sz w:val="20"/>
          <w:szCs w:val="20"/>
        </w:rPr>
      </w:pPr>
      <w:r>
        <w:t>На основе анализа из работы № 1 выделены пользователи и 10 функций, сформулированы проверяемые FR и NFR, требования к данным и интерфейсу, задан порядок приемки.</w:t>
      </w:r>
    </w:p>
    <w:p w:rsidR="00700477" w:rsidRPr="0014704B" w:rsidRDefault="00700477" w:rsidP="00317E1F">
      <w:pPr>
        <w:pStyle w:val="2"/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14704B">
        <w:rPr>
          <w:b/>
          <w:color w:val="000000" w:themeColor="text1"/>
          <w:sz w:val="32"/>
          <w:szCs w:val="32"/>
        </w:rPr>
        <w:t>Ответы на контрольные вопросы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1. ТЗ фиксирует что и как проверяют, чтобы заказчик и разработчик понимали одно и то же.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2. Бизнес-требования от заказчика, пользовательские от гостей и персонала, функциональные описывают действия системы.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3. Источники: интервью, документы гостиницы, журнал броней, наблюдение, платежные правила.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4. Хорошее требование: понятное, нужное, проверяемое, с числом. Плохое: быстро, удобно без цифр.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5. </w:t>
      </w:r>
      <w:proofErr w:type="spellStart"/>
      <w:r w:rsidRPr="00700477">
        <w:rPr>
          <w:color w:val="000000" w:themeColor="text1"/>
        </w:rPr>
        <w:t>Must</w:t>
      </w:r>
      <w:proofErr w:type="spellEnd"/>
      <w:r w:rsidRPr="00700477">
        <w:rPr>
          <w:color w:val="000000" w:themeColor="text1"/>
        </w:rPr>
        <w:t xml:space="preserve"> </w:t>
      </w:r>
      <w:proofErr w:type="spellStart"/>
      <w:r w:rsidRPr="00700477">
        <w:rPr>
          <w:color w:val="000000" w:themeColor="text1"/>
        </w:rPr>
        <w:t>have</w:t>
      </w:r>
      <w:proofErr w:type="spellEnd"/>
      <w:r w:rsidRPr="00700477">
        <w:rPr>
          <w:color w:val="000000" w:themeColor="text1"/>
        </w:rPr>
        <w:t xml:space="preserve"> для оплаты и брони, </w:t>
      </w:r>
      <w:proofErr w:type="spellStart"/>
      <w:r w:rsidRPr="00700477">
        <w:rPr>
          <w:color w:val="000000" w:themeColor="text1"/>
        </w:rPr>
        <w:t>Could</w:t>
      </w:r>
      <w:proofErr w:type="spellEnd"/>
      <w:r w:rsidRPr="00700477">
        <w:rPr>
          <w:color w:val="000000" w:themeColor="text1"/>
        </w:rPr>
        <w:t xml:space="preserve"> </w:t>
      </w:r>
      <w:proofErr w:type="spellStart"/>
      <w:r w:rsidRPr="00700477">
        <w:rPr>
          <w:color w:val="000000" w:themeColor="text1"/>
        </w:rPr>
        <w:t>have</w:t>
      </w:r>
      <w:proofErr w:type="spellEnd"/>
      <w:r w:rsidRPr="00700477">
        <w:rPr>
          <w:color w:val="000000" w:themeColor="text1"/>
        </w:rPr>
        <w:t xml:space="preserve"> для отзывов.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6. </w:t>
      </w:r>
      <w:proofErr w:type="spellStart"/>
      <w:r w:rsidRPr="00700477">
        <w:rPr>
          <w:color w:val="000000" w:themeColor="text1"/>
        </w:rPr>
        <w:t>Трассируемость</w:t>
      </w:r>
      <w:proofErr w:type="spellEnd"/>
      <w:r w:rsidRPr="00700477">
        <w:rPr>
          <w:color w:val="000000" w:themeColor="text1"/>
        </w:rPr>
        <w:t>: от заявки в № 1 к FR к тесту, ничего не теряется.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 xml:space="preserve">7. NFR проверяют замером времени, нагрузкой, проверкой </w:t>
      </w:r>
      <w:proofErr w:type="spellStart"/>
      <w:r w:rsidRPr="00700477">
        <w:rPr>
          <w:color w:val="000000" w:themeColor="text1"/>
        </w:rPr>
        <w:t>хэша</w:t>
      </w:r>
      <w:proofErr w:type="spellEnd"/>
      <w:r w:rsidRPr="00700477">
        <w:rPr>
          <w:color w:val="000000" w:themeColor="text1"/>
        </w:rPr>
        <w:t xml:space="preserve"> и доступности.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8. Приемка через прогон сценариев поиска, брони, оплаты, отмены.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9. Изменение после приемки идет через заявку на изменение и проверку связей.</w:t>
      </w:r>
    </w:p>
    <w:p w:rsidR="00700477" w:rsidRPr="00700477" w:rsidRDefault="00700477" w:rsidP="00317E1F">
      <w:pPr>
        <w:spacing w:line="360" w:lineRule="auto"/>
        <w:ind w:firstLine="709"/>
        <w:jc w:val="both"/>
        <w:rPr>
          <w:color w:val="000000" w:themeColor="text1"/>
        </w:rPr>
      </w:pPr>
      <w:r w:rsidRPr="00700477">
        <w:rPr>
          <w:color w:val="000000" w:themeColor="text1"/>
        </w:rPr>
        <w:t>10. Ошибка в ТЗ дает двойные брони и потерю денег, поэтому проверка доступности до оплаты обязательна.</w:t>
      </w:r>
    </w:p>
    <w:p w:rsidR="00700477" w:rsidRPr="00A02209" w:rsidRDefault="00700477" w:rsidP="00700477">
      <w:pPr>
        <w:spacing w:line="360" w:lineRule="auto"/>
      </w:pPr>
    </w:p>
    <w:p w:rsidR="00A4126B" w:rsidRDefault="00A4126B"/>
    <w:sectPr w:rsidR="00A41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9AF"/>
    <w:rsid w:val="0014704B"/>
    <w:rsid w:val="00317E1F"/>
    <w:rsid w:val="00700477"/>
    <w:rsid w:val="00A4126B"/>
    <w:rsid w:val="00FB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AEC0D"/>
  <w15:chartTrackingRefBased/>
  <w15:docId w15:val="{823C5FE8-AF3C-4D18-8590-D09F9D23A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47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link w:val="20"/>
    <w:qFormat/>
    <w:rsid w:val="00700477"/>
    <w:pPr>
      <w:spacing w:after="0" w:line="240" w:lineRule="auto"/>
      <w:outlineLvl w:val="1"/>
    </w:pPr>
    <w:rPr>
      <w:rFonts w:ascii="Times New Roman" w:eastAsia="Times New Roman" w:hAnsi="Times New Roman" w:cs="Times New Roman"/>
      <w:color w:val="2E74B5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0477"/>
    <w:rPr>
      <w:rFonts w:ascii="Times New Roman" w:eastAsia="Times New Roman" w:hAnsi="Times New Roman" w:cs="Times New Roman"/>
      <w:color w:val="2E74B5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0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3</cp:revision>
  <dcterms:created xsi:type="dcterms:W3CDTF">2026-09-09T06:03:00Z</dcterms:created>
  <dcterms:modified xsi:type="dcterms:W3CDTF">2026-09-09T06:35:00Z</dcterms:modified>
</cp:coreProperties>
</file>